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FB7D" w14:textId="2FF3FEE5" w:rsidR="00A3437D" w:rsidRDefault="00253CFF" w:rsidP="00A3437D">
      <w:pPr>
        <w:pStyle w:val="Normalwebb"/>
      </w:pPr>
      <w:r>
        <w:t>F</w:t>
      </w:r>
      <w:r w:rsidR="00A3437D">
        <w:t>örslag till nya stadgar, med de nya ändringarna i och med att Bostadsrättslagen förändrades 1 januari 2023, för Brf Videgården 1.</w:t>
      </w:r>
    </w:p>
    <w:p w14:paraId="78C37D24" w14:textId="16D68C9D" w:rsidR="00253CFF" w:rsidRDefault="00A3437D" w:rsidP="00A3437D">
      <w:pPr>
        <w:pStyle w:val="Normalwebb"/>
      </w:pPr>
      <w:r>
        <w:t>Nedan kommentar</w:t>
      </w:r>
      <w:r w:rsidR="00253CFF">
        <w:t>er är kopplade till stadgeförslaget på hemsidan www.videgarden.se</w:t>
      </w:r>
    </w:p>
    <w:p w14:paraId="197785FE" w14:textId="77777777" w:rsidR="00A3437D" w:rsidRDefault="00A3437D" w:rsidP="00A3437D">
      <w:pPr>
        <w:pStyle w:val="Normalwebb"/>
      </w:pPr>
      <w:r w:rsidRPr="00B93490">
        <w:rPr>
          <w:highlight w:val="yellow"/>
        </w:rPr>
        <w:t>Det är i framförallt 28 och 34 §§ som de nya ändringarna skett genom förtydliganden.</w:t>
      </w:r>
    </w:p>
    <w:p w14:paraId="3FFB32B1" w14:textId="77777777" w:rsidR="00C26C1F" w:rsidRDefault="00A3437D" w:rsidP="00A3437D">
      <w:pPr>
        <w:pStyle w:val="Normalwebb"/>
      </w:pPr>
      <w:r w:rsidRPr="00CE340D">
        <w:rPr>
          <w:highlight w:val="yellow"/>
        </w:rPr>
        <w:t>§ 9 är uppdaterad då man numera anser att avsättning till det yttre underhållet skall ske enligt en underhållsplan. Det är dessutom ett bättre verktyg för underhållsplaneringen.</w:t>
      </w:r>
    </w:p>
    <w:p w14:paraId="35FBD039" w14:textId="5617E20E" w:rsidR="00A3437D" w:rsidRDefault="00B93490" w:rsidP="00A3437D">
      <w:pPr>
        <w:pStyle w:val="Normalwebb"/>
      </w:pPr>
      <w:r>
        <w:t>”</w:t>
      </w:r>
      <w:r w:rsidR="007451DD">
        <w:t>Styrelsen</w:t>
      </w:r>
      <w:r w:rsidR="00A3437D">
        <w:t xml:space="preserve"> ska upprätta en underhållsplan för genomförandet av underhållet av föreningens hus och årligen budgetera samt genom beslut om årsavgifternas storlek tillse att erforderliga medel</w:t>
      </w:r>
      <w:r w:rsidR="00DD58F4">
        <w:t xml:space="preserve"> </w:t>
      </w:r>
      <w:r w:rsidR="00A3437D">
        <w:t>reserveras för att säkerställa underhållet av föreningens hus.</w:t>
      </w:r>
      <w:r w:rsidR="00DD58F4">
        <w:t xml:space="preserve"> </w:t>
      </w:r>
      <w:r w:rsidR="00A3437D">
        <w:t>Stämman ska vara beslutande organ för såväl ianspråktagande som reservering av yttre reparationsfondens medel.</w:t>
      </w:r>
      <w:r w:rsidR="000543C1">
        <w:t xml:space="preserve"> </w:t>
      </w:r>
      <w:r w:rsidR="00A3437D">
        <w:t>Det resultat som uppstår på föreningens verksamhet ska balanseras i ny räkning.</w:t>
      </w:r>
      <w:r>
        <w:t>”</w:t>
      </w:r>
    </w:p>
    <w:p w14:paraId="00800E4B" w14:textId="77777777" w:rsidR="00A3437D" w:rsidRDefault="00A3437D" w:rsidP="00A3437D">
      <w:pPr>
        <w:pStyle w:val="Normalwebb"/>
      </w:pPr>
      <w:r w:rsidRPr="00763CFA">
        <w:rPr>
          <w:highlight w:val="yellow"/>
        </w:rPr>
        <w:t>I §10 har ett förtydligande gjorts vilka som kan väljas in i föreningens styrelse förutom dess medlemmar.</w:t>
      </w:r>
    </w:p>
    <w:p w14:paraId="0243B5CD" w14:textId="3E86524F" w:rsidR="0038661E" w:rsidRDefault="00B24B5E" w:rsidP="0038661E">
      <w:pPr>
        <w:pStyle w:val="Normalwebb"/>
      </w:pPr>
      <w:r>
        <w:t>”</w:t>
      </w:r>
      <w:r w:rsidR="0038661E">
        <w:t>Styrelsen består av minst tre och högst sju ledamöter samt minst en och högst tre suppleanter. Styrelsen väljs av föreningen på ordinarie föreningsstämma. Mandattiden för ordinarie ledamöter är ett eller två år och för suppleant ett år. Omval kan ske.</w:t>
      </w:r>
      <w:r w:rsidR="00253CFF">
        <w:t xml:space="preserve"> </w:t>
      </w:r>
      <w:r w:rsidR="0038661E">
        <w:t>Till styrelseledamot och suppleant kan, förutom medlem, väljas även maka/make till medlem och sambo till medlem, samt närstående som varaktigt sammanbor med medlemmen. Medlem som är juridisk person kan i styrelsen endast representeras av styrelseledamot, ägare eller anställd. Den som är underårig, eller försatt i konkurs, har näringsförbud eller har förvaltare enligt Föräldrabalken (1949:381), kan inte väljas till styrelseledamot.</w:t>
      </w:r>
      <w:r>
        <w:t>”</w:t>
      </w:r>
    </w:p>
    <w:p w14:paraId="4BB0F377" w14:textId="77777777" w:rsidR="00A3437D" w:rsidRDefault="00A3437D" w:rsidP="00A3437D">
      <w:pPr>
        <w:pStyle w:val="Normalwebb"/>
      </w:pPr>
      <w:r w:rsidRPr="00701259">
        <w:rPr>
          <w:highlight w:val="yellow"/>
        </w:rPr>
        <w:t>Även mindre förändringar har skett i andra paragrafer då stadgarna nu bytt struktur.</w:t>
      </w:r>
    </w:p>
    <w:p w14:paraId="3DAAF8F2" w14:textId="77777777" w:rsidR="00EA7A09" w:rsidRDefault="00A3437D" w:rsidP="00A3437D">
      <w:pPr>
        <w:pStyle w:val="Normalwebb"/>
      </w:pPr>
      <w:r w:rsidRPr="00763CFA">
        <w:rPr>
          <w:highlight w:val="yellow"/>
        </w:rPr>
        <w:t>§ 17 möjliggör personlig e-postkallelse till föreningsstämman.</w:t>
      </w:r>
      <w:r w:rsidR="00DD58F4">
        <w:t xml:space="preserve"> </w:t>
      </w:r>
      <w:r w:rsidR="00EA7A09">
        <w:t xml:space="preserve"> </w:t>
      </w:r>
    </w:p>
    <w:p w14:paraId="72E9DAC9" w14:textId="36419ECA" w:rsidR="00406FFF" w:rsidRDefault="000B352F" w:rsidP="00A3437D">
      <w:pPr>
        <w:pStyle w:val="Normalwebb"/>
      </w:pPr>
      <w:r>
        <w:t>”</w:t>
      </w:r>
      <w:r w:rsidR="00DD58F4">
        <w:t xml:space="preserve"> </w:t>
      </w:r>
      <w:r w:rsidR="00AE3E67" w:rsidRPr="00EA7A09">
        <w:rPr>
          <w:highlight w:val="yellow"/>
        </w:rPr>
        <w:t>Kallelse</w:t>
      </w:r>
      <w:r w:rsidR="00EA7A09">
        <w:rPr>
          <w:highlight w:val="yellow"/>
        </w:rPr>
        <w:t xml:space="preserve"> till</w:t>
      </w:r>
      <w:r w:rsidR="00AE3E67" w:rsidRPr="00EA7A09">
        <w:rPr>
          <w:highlight w:val="yellow"/>
        </w:rPr>
        <w:t xml:space="preserve"> föreningsstämma ska utfärdas genom personlig</w:t>
      </w:r>
      <w:r w:rsidR="00AE3E67" w:rsidRPr="00DD58F4">
        <w:rPr>
          <w:highlight w:val="yellow"/>
        </w:rPr>
        <w:t>medlemmar genom utdelning, brev med post eller via e-post</w:t>
      </w:r>
      <w:r w:rsidR="00AE3E67">
        <w:t>.</w:t>
      </w:r>
      <w:r>
        <w:t>”</w:t>
      </w:r>
    </w:p>
    <w:p w14:paraId="7536F536" w14:textId="72E2ACA8" w:rsidR="00DD58F4" w:rsidRPr="00DD58F4" w:rsidRDefault="00A3437D" w:rsidP="00A3437D">
      <w:pPr>
        <w:pStyle w:val="Normalwebb"/>
      </w:pPr>
      <w:r w:rsidRPr="00763CFA">
        <w:rPr>
          <w:highlight w:val="yellow"/>
        </w:rPr>
        <w:t>I 27 § har det gjorts ett tillägg att det åligger bostadsrättshavaren att teckna erforderliga försäkringar för bostaden</w:t>
      </w:r>
      <w:r>
        <w:t>.</w:t>
      </w:r>
    </w:p>
    <w:p w14:paraId="0FF43905" w14:textId="20FC1B19" w:rsidR="003F729B" w:rsidRDefault="00B93490" w:rsidP="003F729B">
      <w:pPr>
        <w:pStyle w:val="Normalwebb"/>
      </w:pPr>
      <w:r>
        <w:t>”</w:t>
      </w:r>
      <w:r w:rsidR="003C2084">
        <w:t xml:space="preserve">Bostadsrättshavaren ska på egen bekostnad till det inre hålla lägenheten jämte tillhörande utrymmen i gott skick. Detta gäller även marken, eller balkong, om sådan ingår i upplåtelsen. </w:t>
      </w:r>
      <w:r w:rsidR="003C2084" w:rsidRPr="00DD58F4">
        <w:rPr>
          <w:highlight w:val="yellow"/>
        </w:rPr>
        <w:t>Bostadsrätthavaren ska teckna erforderlig försäkring för bostadsrätten.</w:t>
      </w:r>
      <w:r>
        <w:t>”</w:t>
      </w:r>
    </w:p>
    <w:p w14:paraId="14F62259" w14:textId="4B0A3F72" w:rsidR="003F729B" w:rsidRPr="00EA7A09" w:rsidRDefault="00ED4749" w:rsidP="00EA7A09">
      <w:pPr>
        <w:pStyle w:val="Normalwebb"/>
      </w:pPr>
      <w:r w:rsidRPr="00EA7A09">
        <w:rPr>
          <w:highlight w:val="yellow"/>
        </w:rPr>
        <w:t>§</w:t>
      </w:r>
      <w:r w:rsidR="00EA7A09" w:rsidRPr="00EA7A09">
        <w:rPr>
          <w:highlight w:val="yellow"/>
        </w:rPr>
        <w:t xml:space="preserve"> 28 Förtydligande</w:t>
      </w:r>
      <w:r w:rsidR="00AB0784">
        <w:t xml:space="preserve"> </w:t>
      </w:r>
      <w:r w:rsidR="00B93490">
        <w:t xml:space="preserve"> se </w:t>
      </w:r>
      <w:r w:rsidR="00447FAB">
        <w:t xml:space="preserve">hela </w:t>
      </w:r>
      <w:r w:rsidR="00365408">
        <w:t>tex</w:t>
      </w:r>
      <w:r w:rsidR="003E456C">
        <w:t>ten</w:t>
      </w:r>
      <w:r w:rsidR="00365408">
        <w:t xml:space="preserve"> i </w:t>
      </w:r>
      <w:r w:rsidR="003E456C">
        <w:t>§ 28</w:t>
      </w:r>
      <w:r w:rsidR="00447FAB">
        <w:t xml:space="preserve"> på vår hemsida</w:t>
      </w:r>
      <w:r w:rsidR="003E456C">
        <w:t xml:space="preserve"> </w:t>
      </w:r>
      <w:proofErr w:type="spellStart"/>
      <w:r w:rsidR="00E422BF">
        <w:t>Orginalstadgar</w:t>
      </w:r>
      <w:proofErr w:type="spellEnd"/>
      <w:r w:rsidR="00E422BF">
        <w:t>/föreslagen uppgradering</w:t>
      </w:r>
    </w:p>
    <w:p w14:paraId="5B86C20E" w14:textId="40275282" w:rsidR="003F729B" w:rsidRDefault="00A354B7" w:rsidP="00A354B7">
      <w:r w:rsidRPr="00A354B7">
        <w:rPr>
          <w:highlight w:val="yellow"/>
        </w:rPr>
        <w:t>§34</w:t>
      </w:r>
      <w:r w:rsidR="00EA7A09">
        <w:t xml:space="preserve"> </w:t>
      </w:r>
      <w:r w:rsidR="00EA7A09" w:rsidRPr="00EA7A09">
        <w:rPr>
          <w:highlight w:val="yellow"/>
        </w:rPr>
        <w:t>Förtydligande</w:t>
      </w:r>
      <w:r w:rsidR="00447FAB">
        <w:t xml:space="preserve"> </w:t>
      </w:r>
      <w:r w:rsidR="007D7754">
        <w:t xml:space="preserve">  </w:t>
      </w:r>
      <w:r w:rsidR="00447FAB">
        <w:t xml:space="preserve">se hela texten </w:t>
      </w:r>
      <w:r w:rsidR="007D7754">
        <w:t xml:space="preserve">i § 34 </w:t>
      </w:r>
      <w:r w:rsidR="00447FAB">
        <w:t>på vår hemsida</w:t>
      </w:r>
      <w:r w:rsidR="007D7754">
        <w:t xml:space="preserve"> </w:t>
      </w:r>
      <w:r w:rsidR="00E422BF">
        <w:t xml:space="preserve"> </w:t>
      </w:r>
      <w:proofErr w:type="spellStart"/>
      <w:r w:rsidR="00E422BF">
        <w:t>Orginalstadgar</w:t>
      </w:r>
      <w:proofErr w:type="spellEnd"/>
      <w:r w:rsidR="00E422BF">
        <w:t xml:space="preserve"> /föreslagen uppgradering</w:t>
      </w:r>
    </w:p>
    <w:p w14:paraId="1B227B4C" w14:textId="764C4D5F" w:rsidR="00B24B5E" w:rsidRDefault="00B24B5E" w:rsidP="00A354B7">
      <w:r>
        <w:t xml:space="preserve">Ändringen av stadgar </w:t>
      </w:r>
      <w:r w:rsidR="00523054">
        <w:t>är motiverade av nya lagkrav</w:t>
      </w:r>
      <w:r w:rsidR="00CB767F">
        <w:t>,</w:t>
      </w:r>
      <w:r w:rsidR="00484270">
        <w:t xml:space="preserve"> förtydliganden </w:t>
      </w:r>
      <w:r w:rsidR="00523054">
        <w:t>och en ny uppdaterad stadgemall</w:t>
      </w:r>
      <w:r w:rsidR="00484270">
        <w:t>.</w:t>
      </w:r>
    </w:p>
    <w:p w14:paraId="64880BA6" w14:textId="3FDD3023" w:rsidR="00484270" w:rsidRDefault="00FC170A" w:rsidP="00A354B7">
      <w:r>
        <w:t>Innehållet i vissa paragrafer har bytt plats i den nya uppgraderingen</w:t>
      </w:r>
      <w:r w:rsidR="00253CFF">
        <w:t>.</w:t>
      </w:r>
      <w:bookmarkStart w:id="0" w:name="_GoBack"/>
      <w:bookmarkEnd w:id="0"/>
      <w:r w:rsidR="00CB767F">
        <w:t xml:space="preserve"> </w:t>
      </w:r>
      <w:r w:rsidR="00D016B8">
        <w:t>Båda stadgeversionerna finns i sin helhet på hemsidan</w:t>
      </w:r>
      <w:r w:rsidR="00253CFF">
        <w:t xml:space="preserve"> </w:t>
      </w:r>
      <w:hyperlink r:id="rId6" w:history="1">
        <w:r w:rsidR="00253CFF" w:rsidRPr="00EA6029">
          <w:rPr>
            <w:rStyle w:val="Hyperlnk"/>
          </w:rPr>
          <w:t>www.videgarden.se</w:t>
        </w:r>
      </w:hyperlink>
    </w:p>
    <w:p w14:paraId="0F089CFD" w14:textId="77777777" w:rsidR="00253CFF" w:rsidRDefault="00253CFF" w:rsidP="00A354B7"/>
    <w:p w14:paraId="67401844" w14:textId="77777777" w:rsidR="00CB767F" w:rsidRDefault="00CB767F" w:rsidP="00A354B7"/>
    <w:sectPr w:rsidR="00CB76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8BFCA" w14:textId="77777777" w:rsidR="00390E7C" w:rsidRDefault="00390E7C" w:rsidP="00763CFA">
      <w:pPr>
        <w:spacing w:after="0" w:line="240" w:lineRule="auto"/>
      </w:pPr>
      <w:r>
        <w:separator/>
      </w:r>
    </w:p>
  </w:endnote>
  <w:endnote w:type="continuationSeparator" w:id="0">
    <w:p w14:paraId="3F704591" w14:textId="77777777" w:rsidR="00390E7C" w:rsidRDefault="00390E7C" w:rsidP="0076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676DA" w14:textId="77777777" w:rsidR="00390E7C" w:rsidRDefault="00390E7C" w:rsidP="00763CFA">
      <w:pPr>
        <w:spacing w:after="0" w:line="240" w:lineRule="auto"/>
      </w:pPr>
      <w:r>
        <w:separator/>
      </w:r>
    </w:p>
  </w:footnote>
  <w:footnote w:type="continuationSeparator" w:id="0">
    <w:p w14:paraId="0EF4453C" w14:textId="77777777" w:rsidR="00390E7C" w:rsidRDefault="00390E7C" w:rsidP="00763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7D"/>
    <w:rsid w:val="00012DE4"/>
    <w:rsid w:val="000543C1"/>
    <w:rsid w:val="000573C7"/>
    <w:rsid w:val="000B352F"/>
    <w:rsid w:val="000D71A9"/>
    <w:rsid w:val="00253CFF"/>
    <w:rsid w:val="00315FE0"/>
    <w:rsid w:val="00365408"/>
    <w:rsid w:val="0038661E"/>
    <w:rsid w:val="00390E7C"/>
    <w:rsid w:val="00393F74"/>
    <w:rsid w:val="003C2084"/>
    <w:rsid w:val="003D2DC8"/>
    <w:rsid w:val="003E456C"/>
    <w:rsid w:val="003F729B"/>
    <w:rsid w:val="00406FFF"/>
    <w:rsid w:val="00447FAB"/>
    <w:rsid w:val="00484270"/>
    <w:rsid w:val="00523054"/>
    <w:rsid w:val="005B15E5"/>
    <w:rsid w:val="00701259"/>
    <w:rsid w:val="007451DD"/>
    <w:rsid w:val="00763CFA"/>
    <w:rsid w:val="007D7754"/>
    <w:rsid w:val="00A3437D"/>
    <w:rsid w:val="00A354B7"/>
    <w:rsid w:val="00AB0784"/>
    <w:rsid w:val="00AE3E67"/>
    <w:rsid w:val="00B24B5E"/>
    <w:rsid w:val="00B93490"/>
    <w:rsid w:val="00C26C1F"/>
    <w:rsid w:val="00C82156"/>
    <w:rsid w:val="00CB767F"/>
    <w:rsid w:val="00CE340D"/>
    <w:rsid w:val="00D016B8"/>
    <w:rsid w:val="00DD5083"/>
    <w:rsid w:val="00DD58F4"/>
    <w:rsid w:val="00E422BF"/>
    <w:rsid w:val="00EA7A09"/>
    <w:rsid w:val="00ED4749"/>
    <w:rsid w:val="00FA278D"/>
    <w:rsid w:val="00FC1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075F"/>
  <w15:chartTrackingRefBased/>
  <w15:docId w15:val="{FE745175-B740-4AE1-83AC-75193A44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3437D"/>
    <w:pPr>
      <w:spacing w:before="100" w:beforeAutospacing="1" w:after="100" w:afterAutospacing="1" w:line="240" w:lineRule="auto"/>
    </w:pPr>
    <w:rPr>
      <w:rFonts w:ascii="Calibri" w:hAnsi="Calibri" w:cs="Calibri"/>
      <w:kern w:val="0"/>
      <w:lang w:eastAsia="sv-SE"/>
      <w14:ligatures w14:val="none"/>
    </w:rPr>
  </w:style>
  <w:style w:type="paragraph" w:styleId="Sidhuvud">
    <w:name w:val="header"/>
    <w:basedOn w:val="Normal"/>
    <w:link w:val="SidhuvudChar"/>
    <w:uiPriority w:val="99"/>
    <w:unhideWhenUsed/>
    <w:rsid w:val="00763C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CFA"/>
  </w:style>
  <w:style w:type="paragraph" w:styleId="Sidfot">
    <w:name w:val="footer"/>
    <w:basedOn w:val="Normal"/>
    <w:link w:val="SidfotChar"/>
    <w:uiPriority w:val="99"/>
    <w:unhideWhenUsed/>
    <w:rsid w:val="00763C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CFA"/>
  </w:style>
  <w:style w:type="character" w:styleId="Hyperlnk">
    <w:name w:val="Hyperlink"/>
    <w:basedOn w:val="Standardstycketeckensnitt"/>
    <w:uiPriority w:val="99"/>
    <w:unhideWhenUsed/>
    <w:rsid w:val="00253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idegarden.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2393</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Jonsson</dc:creator>
  <cp:keywords/>
  <dc:description/>
  <cp:lastModifiedBy>Renee Kuhn</cp:lastModifiedBy>
  <cp:revision>3</cp:revision>
  <dcterms:created xsi:type="dcterms:W3CDTF">2023-05-03T14:14:00Z</dcterms:created>
  <dcterms:modified xsi:type="dcterms:W3CDTF">2023-05-04T13:47:00Z</dcterms:modified>
</cp:coreProperties>
</file>